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start="120"/>
        <w:jc w:val="center"/>
        <w:rPr/>
      </w:pPr>
      <w:bookmarkStart w:id="0" w:name="block-43358035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start="120"/>
        <w:jc w:val="center"/>
        <w:rPr/>
      </w:pPr>
      <w:bookmarkStart w:id="1" w:name="b45e812b-93eb-40ef-af71-630f1b59ad0d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КРАСНОЯРСКОГО КРАЯ </w:t>
      </w:r>
      <w:bookmarkEnd w:id="1"/>
    </w:p>
    <w:p>
      <w:pPr>
        <w:pStyle w:val="Normal"/>
        <w:spacing w:lineRule="exact" w:line="408" w:before="0" w:after="0"/>
        <w:ind w:start="120"/>
        <w:jc w:val="center"/>
        <w:rPr/>
      </w:pPr>
      <w:bookmarkStart w:id="2" w:name="3f049807-601a-413c-8194-dd1245455409"/>
      <w:r>
        <w:rPr>
          <w:rFonts w:ascii="Times New Roman" w:hAnsi="Times New Roman"/>
          <w:b/>
          <w:i w:val="false"/>
          <w:color w:val="000000"/>
          <w:sz w:val="28"/>
        </w:rPr>
        <w:t>Администрация города Красноярска</w:t>
      </w:r>
      <w:bookmarkEnd w:id="2"/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СШ №4</w:t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5706984)</w:t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«Разговоры о важном»</w:t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id="3" w:name="fdf741fe-61b4-4846-9624-c57455f368c3"/>
      <w:r>
        <w:rPr>
          <w:rFonts w:ascii="Times New Roman" w:hAnsi="Times New Roman"/>
          <w:b w:val="false"/>
          <w:i w:val="false"/>
          <w:color w:val="000000"/>
          <w:sz w:val="28"/>
        </w:rPr>
        <w:t>5-9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bookmarkStart w:id="4" w:name="7df60021-7801-4249-8dda-c60e776cc7f2"/>
      <w:r>
        <w:rPr>
          <w:rFonts w:ascii="Times New Roman" w:hAnsi="Times New Roman"/>
          <w:b/>
          <w:i w:val="false"/>
          <w:color w:val="000000"/>
          <w:sz w:val="28"/>
        </w:rPr>
        <w:t>КРАСНОЯРСК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5" w:name="cc06de56-f5a0-41c0-a918-251ce8512489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pStyle w:val="Normal"/>
        <w:spacing w:before="0" w:after="0"/>
        <w:ind w:start="120"/>
        <w:jc w:val="start"/>
        <w:rPr/>
      </w:pPr>
      <w:bookmarkStart w:id="6" w:name="block-43358035_Копия_1"/>
      <w:bookmarkStart w:id="7" w:name="block-43358035"/>
      <w:bookmarkStart w:id="8" w:name="block-43358036_Копия_1"/>
      <w:bookmarkEnd w:id="6"/>
      <w:bookmarkEnd w:id="7"/>
      <w:bookmarkEnd w:id="8"/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Педагог помогает обучающемуся: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его российской идентичности;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интереса к познанию;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выстраивании собственного поведения с позиции нравственных правовых норм;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создании мотивации для участия в социально значимой деятельности;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 школьников общекультурной компетентности;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умения принимать осознанные решения и делать выбор;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осознании своего места в обществе;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познании себя, своих мотивов, устремлений, склонностей;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готовности к личностному самоопределению.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Цикл внеурочных занятий «Разговоры о важном» является частью содержания внеурочной деятельности.</w:t>
      </w:r>
    </w:p>
    <w:p>
      <w:pPr>
        <w:pStyle w:val="Normal"/>
        <w:spacing w:before="0" w:after="0"/>
        <w:ind w:start="120"/>
        <w:jc w:val="start"/>
        <w:rPr/>
      </w:pPr>
      <w:bookmarkStart w:id="9" w:name="block-43358036_Копия_1"/>
      <w:bookmarkStart w:id="10" w:name="block-43358036"/>
      <w:bookmarkStart w:id="11" w:name="block-43358034_Копия_1"/>
      <w:bookmarkEnd w:id="9"/>
      <w:bookmarkEnd w:id="10"/>
      <w:r>
        <w:rPr>
          <w:rFonts w:ascii="Times New Roman" w:hAnsi="Times New Roman"/>
          <w:b/>
          <w:i w:val="false"/>
          <w:color w:val="333333"/>
          <w:sz w:val="28"/>
        </w:rPr>
        <w:t>СОДЕРЖАНИЕ КУРСА ВНЕУРОЧНОЙ ДЕЯТЕЛЬНОСТИ «РАЗГОВОРЫ О ВАЖНОМ»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(обсуждение воображаемых ситуаций, художественное творчество).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занятий курса.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Дорогами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Путь зерна.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учителя.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Легенды о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Что значит быть взрослым?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Как создать крепкую семью.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Твой вклад в общее дело.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матери.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Миссия-милосердие (ко Дню волонтёра).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Героев Отечества. Герои Отечества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Как пишут законы? Для чего нужны законы?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российской печати.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студента.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Массовый спорт в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Медицина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такое успех? (ко Дню труда).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Жизнь в Движении.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В заключительной части подводятся итоги занятия.</w:t>
      </w:r>
      <w:bookmarkStart w:id="12" w:name="block-43358034"/>
      <w:bookmarkEnd w:id="11"/>
    </w:p>
    <w:p>
      <w:pPr>
        <w:pStyle w:val="Normal"/>
        <w:spacing w:before="0" w:after="0"/>
        <w:ind w:start="120"/>
        <w:jc w:val="start"/>
        <w:rPr/>
      </w:pPr>
      <w:bookmarkStart w:id="13" w:name="block-43358038_Копия_1"/>
      <w:bookmarkEnd w:id="12"/>
      <w:bookmarkEnd w:id="13"/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3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>
      <w:pPr>
        <w:pStyle w:val="Normal"/>
        <w:spacing w:lineRule="exact" w:line="432"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3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>
      <w:pPr>
        <w:pStyle w:val="Normal"/>
        <w:spacing w:lineRule="exact" w:line="432"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3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>
      <w:pPr>
        <w:pStyle w:val="Normal"/>
        <w:spacing w:lineRule="exact" w:line="432"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3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>
      <w:pPr>
        <w:pStyle w:val="Normal"/>
        <w:spacing w:lineRule="exact" w:line="432"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3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>
      <w:pPr>
        <w:pStyle w:val="Normal"/>
        <w:spacing w:lineRule="exact" w:line="432"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3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>
      <w:pPr>
        <w:pStyle w:val="Normal"/>
        <w:spacing w:lineRule="exact" w:line="432"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32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>
      <w:pPr>
        <w:pStyle w:val="Normal"/>
        <w:spacing w:lineRule="exact" w:line="432"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32"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32"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МЕТАПРЕДМЕТНЫЕ РЕЗУЛЬТАТЫ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ПРЕДМЕТНЫЕ РЕЗУЛЬТАТЫ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start="120"/>
        <w:jc w:val="both"/>
        <w:rPr/>
      </w:pPr>
      <w:r>
        <w:rPr/>
      </w:r>
      <w:bookmarkStart w:id="14" w:name="block-43358038_Копия_1"/>
      <w:bookmarkStart w:id="15" w:name="block-43358038"/>
      <w:bookmarkStart w:id="16" w:name="block-43358038_Копия_1"/>
      <w:bookmarkStart w:id="17" w:name="block-43358038"/>
      <w:bookmarkEnd w:id="16"/>
      <w:bookmarkEnd w:id="17"/>
    </w:p>
    <w:p>
      <w:pPr>
        <w:pStyle w:val="Normal"/>
        <w:spacing w:before="0" w:after="0"/>
        <w:ind w:start="120"/>
        <w:jc w:val="start"/>
        <w:rPr/>
      </w:pPr>
      <w:bookmarkStart w:id="18" w:name="block-43358038"/>
      <w:bookmarkStart w:id="19" w:name="block-43358037"/>
      <w:bookmarkEnd w:id="18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5-9 КЛАССЫ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459"/>
        <w:gridCol w:w="3491"/>
        <w:gridCol w:w="1827"/>
        <w:gridCol w:w="3359"/>
        <w:gridCol w:w="2205"/>
        <w:gridCol w:w="2252"/>
      </w:tblGrid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 Информационному агентству России ТАСС.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1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6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7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8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29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0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1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2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3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4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4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Движении.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3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22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25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hyperlink r:id="rId35">
              <w:r>
                <w:rPr>
                  <w:rStyle w:val="ListLabel2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7816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0" w:name="block-43358037"/>
      <w:bookmarkStart w:id="21" w:name="block-43358037"/>
      <w:bookmarkEnd w:id="21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star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start="720"/>
    </w:pPr>
    <w:rPr/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ind w:start="86"/>
    </w:pPr>
    <w:rPr>
      <w:rFonts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azgovor.edsoo.ru/" TargetMode="External"/><Relationship Id="rId3" Type="http://schemas.openxmlformats.org/officeDocument/2006/relationships/hyperlink" Target="https://razgovor.edsoo.ru/" TargetMode="External"/><Relationship Id="rId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6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9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36" Type="http://schemas.openxmlformats.org/officeDocument/2006/relationships/numbering" Target="numbering.xm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 LibreOffice_project/433d9c2ded56988e8a90e6b2e771ee4e6a5ab2ba</Application>
  <AppVersion>15.0000</AppVersion>
  <Pages>44</Pages>
  <Words>6243</Words>
  <Characters>45456</Characters>
  <CharactersWithSpaces>51618</CharactersWithSpaces>
  <Paragraphs>306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2024-09-12T10:02:03Z</dcterms:modified>
  <cp:revision>1</cp:revision>
  <dc:subject/>
  <dc:title/>
</cp:coreProperties>
</file>