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02" w:rsidRPr="00454002" w:rsidRDefault="00454002" w:rsidP="0045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540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Отчет</w:t>
      </w:r>
    </w:p>
    <w:p w:rsidR="00454002" w:rsidRDefault="00454002" w:rsidP="00454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4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пилотировании программы наставничества </w:t>
      </w:r>
    </w:p>
    <w:p w:rsidR="00454002" w:rsidRPr="00454002" w:rsidRDefault="00454002" w:rsidP="0045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______</w:t>
      </w:r>
      <w:r w:rsidRPr="00712F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МБОУ СШ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54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002" w:rsidRPr="00454002" w:rsidRDefault="00454002" w:rsidP="0045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540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название образовательной организации – участника пилотирования</w:t>
      </w:r>
    </w:p>
    <w:p w:rsidR="00454002" w:rsidRPr="00454002" w:rsidRDefault="00454002" w:rsidP="0045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02" w:rsidRPr="00454002" w:rsidRDefault="00454002" w:rsidP="0045400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ФИО, </w:t>
      </w:r>
      <w:r w:rsidR="003E74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должность координатора</w:t>
      </w:r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ответственного за пилотирование: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Грачева Оксана Александровна, заместитель директора по УВР МБОУ СШ № 4.</w:t>
      </w:r>
    </w:p>
    <w:p w:rsidR="00454002" w:rsidRPr="00454002" w:rsidRDefault="00454002" w:rsidP="00454002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Пилотирование проводилось в период с 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10 января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31 мая 2021 г</w:t>
      </w:r>
      <w:r w:rsidR="003E74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ода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программой наставничества 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«Вместе интересней!»</w:t>
      </w:r>
      <w:r w:rsidRPr="00454002">
        <w:rPr>
          <w:rFonts w:ascii="yandex-sans" w:eastAsia="Times New Roman" w:hAnsi="yandex-sans" w:cs="Times New Roman"/>
          <w:i/>
          <w:color w:val="000000"/>
          <w:sz w:val="24"/>
          <w:szCs w:val="24"/>
          <w:shd w:val="clear" w:color="auto" w:fill="FFFFFF"/>
          <w:lang w:eastAsia="ru-RU"/>
        </w:rPr>
        <w:t>,</w:t>
      </w:r>
      <w:r w:rsidR="003E745C">
        <w:rPr>
          <w:rFonts w:ascii="yandex-sans" w:eastAsia="Times New Roman" w:hAnsi="yandex-sans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утвержденной приказом</w:t>
      </w:r>
      <w:r w:rsidR="00712F6E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7/3 от 4 февраля 2021 года</w:t>
      </w:r>
      <w:r w:rsidRPr="00454002">
        <w:rPr>
          <w:rFonts w:ascii="yandex-sans" w:eastAsia="Times New Roman" w:hAnsi="yandex-sans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дорожной картой, утвержденной приказом</w:t>
      </w:r>
      <w:r w:rsidR="003E74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7/2 от 4 февраля 2021 года, приказом № 7/1 от 4 февраля 2021 года об утверждении состава рабочей группы пилотирования программы наставничества «Вместе интересней».</w:t>
      </w:r>
      <w:proofErr w:type="gramEnd"/>
    </w:p>
    <w:p w:rsidR="00454002" w:rsidRPr="00454002" w:rsidRDefault="00454002" w:rsidP="00454002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Всего в пилотировании приняло участие </w:t>
      </w:r>
      <w:r w:rsidR="003E74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15 учащихся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E74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наставников</w:t>
      </w:r>
      <w:r w:rsidR="003E74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3E74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15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наставляемых (Таблица 1).</w:t>
      </w:r>
    </w:p>
    <w:p w:rsidR="00454002" w:rsidRPr="00454002" w:rsidRDefault="00454002" w:rsidP="00454002">
      <w:pPr>
        <w:spacing w:before="12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1.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3686"/>
      </w:tblGrid>
      <w:tr w:rsidR="00454002" w:rsidRPr="00454002" w:rsidTr="00A011F2">
        <w:tc>
          <w:tcPr>
            <w:tcW w:w="426" w:type="dxa"/>
          </w:tcPr>
          <w:p w:rsidR="00454002" w:rsidRPr="00454002" w:rsidRDefault="00454002" w:rsidP="00454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540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44" w:type="dxa"/>
            <w:vAlign w:val="center"/>
          </w:tcPr>
          <w:p w:rsidR="00454002" w:rsidRPr="00454002" w:rsidRDefault="00454002" w:rsidP="00454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540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686" w:type="dxa"/>
            <w:vAlign w:val="center"/>
          </w:tcPr>
          <w:p w:rsidR="00454002" w:rsidRPr="00454002" w:rsidRDefault="00454002" w:rsidP="00454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54002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eastAsia="ru-RU"/>
              </w:rPr>
              <w:t>всего</w:t>
            </w:r>
          </w:p>
        </w:tc>
      </w:tr>
      <w:tr w:rsidR="00454002" w:rsidRPr="00454002" w:rsidTr="00A011F2">
        <w:tc>
          <w:tcPr>
            <w:tcW w:w="426" w:type="dxa"/>
          </w:tcPr>
          <w:p w:rsidR="00454002" w:rsidRPr="00454002" w:rsidRDefault="00454002" w:rsidP="004540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0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44" w:type="dxa"/>
          </w:tcPr>
          <w:p w:rsidR="00454002" w:rsidRPr="00454002" w:rsidRDefault="00454002" w:rsidP="004540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0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наставников,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:rsidR="00454002" w:rsidRPr="00454002" w:rsidRDefault="003E745C" w:rsidP="00454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454002" w:rsidRPr="00454002" w:rsidTr="00A011F2">
        <w:tc>
          <w:tcPr>
            <w:tcW w:w="426" w:type="dxa"/>
          </w:tcPr>
          <w:p w:rsidR="00454002" w:rsidRPr="00454002" w:rsidRDefault="00454002" w:rsidP="004540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0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44" w:type="dxa"/>
          </w:tcPr>
          <w:p w:rsidR="00454002" w:rsidRPr="00454002" w:rsidRDefault="00454002" w:rsidP="004540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0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наставляемых,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:rsidR="00454002" w:rsidRPr="00454002" w:rsidRDefault="003E745C" w:rsidP="00454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454002" w:rsidRPr="00454002" w:rsidTr="00A011F2">
        <w:tc>
          <w:tcPr>
            <w:tcW w:w="426" w:type="dxa"/>
          </w:tcPr>
          <w:p w:rsidR="00454002" w:rsidRPr="00454002" w:rsidRDefault="00454002" w:rsidP="004540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0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4" w:type="dxa"/>
          </w:tcPr>
          <w:p w:rsidR="00454002" w:rsidRPr="00454002" w:rsidRDefault="00454002" w:rsidP="004540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0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кураторов,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:rsidR="00454002" w:rsidRPr="00454002" w:rsidRDefault="003E745C" w:rsidP="00454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54002" w:rsidRPr="00454002" w:rsidTr="00A011F2">
        <w:tc>
          <w:tcPr>
            <w:tcW w:w="426" w:type="dxa"/>
          </w:tcPr>
          <w:p w:rsidR="00454002" w:rsidRPr="00454002" w:rsidRDefault="00454002" w:rsidP="004540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0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4" w:type="dxa"/>
          </w:tcPr>
          <w:p w:rsidR="00454002" w:rsidRPr="00454002" w:rsidRDefault="00454002" w:rsidP="004540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0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в пилотировании приняло участие (человек)</w:t>
            </w:r>
          </w:p>
        </w:tc>
        <w:tc>
          <w:tcPr>
            <w:tcW w:w="3686" w:type="dxa"/>
            <w:shd w:val="clear" w:color="auto" w:fill="auto"/>
          </w:tcPr>
          <w:p w:rsidR="00454002" w:rsidRPr="00454002" w:rsidRDefault="003E745C" w:rsidP="00454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:rsidR="000F02E1" w:rsidRDefault="00454002" w:rsidP="00F5146F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540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роблемы,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решение которых была направлена пилотируемая программа наставничества (текущие проблемы для организации, которые решает пилотируемая программа, и текущие проблемы наставляемых, которые решает пилотируемая </w:t>
      </w:r>
      <w:r w:rsidR="00E2767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программа):</w:t>
      </w:r>
      <w:r w:rsid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</w:p>
    <w:p w:rsidR="00454002" w:rsidRDefault="000F02E1" w:rsidP="000F02E1">
      <w:pPr>
        <w:spacing w:after="0"/>
        <w:ind w:left="426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Второклассники испытывают затруднения при включении в исследовательскую деятельность: нежелание, страх, отсутствие интереса, неверие в собственные силы, отказ от осуществления первых проб.</w:t>
      </w:r>
    </w:p>
    <w:p w:rsidR="00454002" w:rsidRPr="00454002" w:rsidRDefault="00454002" w:rsidP="003E745C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Основные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цели и задачи 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взаимодействия между наставниками и наставляемыми.</w:t>
      </w:r>
    </w:p>
    <w:p w:rsidR="007D578D" w:rsidRDefault="000F02E1" w:rsidP="003E745C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 программы наставничества: </w:t>
      </w: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</w:t>
      </w:r>
      <w:r w:rsid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общих</w:t>
      </w: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исследовательской деятельности умений учащихся-второклассников</w:t>
      </w:r>
      <w:r w:rsid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7D578D" w:rsidRP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умения видеть проблемы, задавать вопросы, выдвигать гипотезы, наблюдать, проводить эксперименты, делать выводы и умозаключения, доказывать и защищать свои идеи</w:t>
      </w:r>
      <w:r w:rsid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54002" w:rsidRDefault="00454002" w:rsidP="003E745C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Задачи программы наставничества:</w:t>
      </w:r>
      <w:r w:rsid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D578D" w:rsidRPr="007D578D" w:rsidRDefault="007D578D" w:rsidP="007D578D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организовать обучение</w:t>
      </w:r>
      <w:r w:rsidRP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, сопровождение, мотиваци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стимулирование наставников;</w:t>
      </w:r>
    </w:p>
    <w:p w:rsidR="007D578D" w:rsidRPr="007D578D" w:rsidRDefault="007D578D" w:rsidP="007D578D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провести ряд</w:t>
      </w:r>
      <w:r w:rsidRP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мероприятий и событий для наставников и наставляемых в рамках программы;</w:t>
      </w:r>
    </w:p>
    <w:p w:rsidR="007D578D" w:rsidRPr="007D578D" w:rsidRDefault="007D578D" w:rsidP="007D578D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обеспечить у</w:t>
      </w:r>
      <w:r w:rsidRP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частие пар «шестиклассник-второклассник»  в специально организованных событиях в рамках программы;</w:t>
      </w:r>
    </w:p>
    <w:p w:rsidR="007D578D" w:rsidRPr="00454002" w:rsidRDefault="007D578D" w:rsidP="007D578D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обеспечить у</w:t>
      </w:r>
      <w:r w:rsidRP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частие пар «шестиклассник-второклассник» в конференциях и конкурсах соответствующей направленности в период с 10.01.2021 по 31.05.2021 г.;</w:t>
      </w:r>
    </w:p>
    <w:p w:rsidR="00454002" w:rsidRPr="000F02E1" w:rsidRDefault="00454002" w:rsidP="003E745C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Ожидаемые результаты</w:t>
      </w:r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итогам взаимодействия между наставниками и наставляемыми (ожидаемые результаты для организации и ожидаемые результаты для </w:t>
      </w:r>
      <w:proofErr w:type="gramStart"/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наставляемых</w:t>
      </w:r>
      <w:proofErr w:type="gramEnd"/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):</w:t>
      </w:r>
    </w:p>
    <w:p w:rsidR="000F02E1" w:rsidRPr="000F02E1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i/>
          <w:color w:val="000000"/>
          <w:sz w:val="24"/>
          <w:szCs w:val="24"/>
          <w:shd w:val="clear" w:color="auto" w:fill="FFFFFF"/>
          <w:lang w:eastAsia="ru-RU"/>
        </w:rPr>
        <w:t>Для второклассников-наставляемых:</w:t>
      </w:r>
    </w:p>
    <w:p w:rsidR="000F02E1" w:rsidRPr="000F02E1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- 100% второклассников – участников программы включены в исследовательскую деятельность (наблюдение, анкетирование);</w:t>
      </w:r>
    </w:p>
    <w:p w:rsidR="000F02E1" w:rsidRPr="000F02E1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 100% второклассников – участников программы осуществили первые пробы исследовательской деятельности;</w:t>
      </w:r>
    </w:p>
    <w:p w:rsidR="000F02E1" w:rsidRPr="000F02E1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- 100% второклассников впервые выступили на школьной научно-практической конференции с результатами исследовательской работы;</w:t>
      </w:r>
    </w:p>
    <w:p w:rsidR="000F02E1" w:rsidRPr="000F02E1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- 100% второклассников – участников программы имеют стимул к интеллектуальному совершенствованию и самореализации (анкетирование);</w:t>
      </w:r>
    </w:p>
    <w:p w:rsidR="000F02E1" w:rsidRPr="000F02E1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 100% второклассников – участников программы повысился уровень учебной мотивации (анкетирование);</w:t>
      </w:r>
    </w:p>
    <w:p w:rsidR="000F02E1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у 100% второклассников – участников программы повысилось качество </w:t>
      </w:r>
      <w:proofErr w:type="spellStart"/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(анализ)</w:t>
      </w:r>
    </w:p>
    <w:p w:rsidR="000F02E1" w:rsidRPr="000F02E1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i/>
          <w:color w:val="000000"/>
          <w:sz w:val="24"/>
          <w:szCs w:val="24"/>
          <w:shd w:val="clear" w:color="auto" w:fill="FFFFFF"/>
          <w:lang w:eastAsia="ru-RU"/>
        </w:rPr>
        <w:t>Для шестиклассников-наставников:</w:t>
      </w:r>
    </w:p>
    <w:p w:rsidR="000F02E1" w:rsidRPr="000F02E1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 100% шестиклассников – участников программы увеличилась активность исследовательской деятельности (наблюдение, анкетирование);</w:t>
      </w:r>
    </w:p>
    <w:p w:rsidR="000F02E1" w:rsidRPr="000F02E1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 100% шестиклассников – участников программы повысился уровень учебной мотивации (анкетирование);</w:t>
      </w:r>
    </w:p>
    <w:p w:rsidR="000F02E1" w:rsidRPr="000F02E1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у 100% шестиклассников – участников программы повысилось качество </w:t>
      </w:r>
      <w:proofErr w:type="spellStart"/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(анализ);</w:t>
      </w:r>
    </w:p>
    <w:p w:rsidR="000F02E1" w:rsidRPr="00454002" w:rsidRDefault="000F02E1" w:rsidP="000F02E1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 100% шестиклассников – участников программы повысился статуса в классном и общешкольном коллективе (наблюдение, анкетирование)</w:t>
      </w:r>
    </w:p>
    <w:p w:rsidR="00454002" w:rsidRPr="00454002" w:rsidRDefault="00454002" w:rsidP="003E745C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соответствии с целями и задачами в ходе пилотирования был</w:t>
      </w:r>
      <w:r w:rsid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применен</w:t>
      </w:r>
      <w:r w:rsid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</w:t>
      </w:r>
      <w:r w:rsidR="007D578D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а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наставничества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ученик-ученик</w:t>
      </w:r>
      <w:r w:rsidR="00BC4068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54002" w:rsidRPr="00454002" w:rsidRDefault="00454002" w:rsidP="003E745C">
      <w:pPr>
        <w:spacing w:after="0"/>
        <w:ind w:firstLine="567"/>
        <w:jc w:val="both"/>
        <w:rPr>
          <w:rFonts w:ascii="yandex-sans" w:eastAsia="Times New Roman" w:hAnsi="yandex-sans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ыли выбраны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формы взаимодействия</w:t>
      </w:r>
      <w:r w:rsid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:  </w:t>
      </w:r>
      <w:r w:rsidRPr="00454002">
        <w:rPr>
          <w:rFonts w:ascii="yandex-sans" w:eastAsia="Times New Roman" w:hAnsi="yandex-sans" w:cs="Times New Roman"/>
          <w:i/>
          <w:color w:val="000000"/>
          <w:sz w:val="24"/>
          <w:szCs w:val="24"/>
          <w:shd w:val="clear" w:color="auto" w:fill="FFFFFF"/>
          <w:lang w:eastAsia="ru-RU"/>
        </w:rPr>
        <w:t>групповые</w:t>
      </w:r>
      <w:r w:rsidR="007D578D">
        <w:rPr>
          <w:rFonts w:ascii="yandex-sans" w:eastAsia="Times New Roman" w:hAnsi="yandex-sans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454002">
        <w:rPr>
          <w:rFonts w:ascii="yandex-sans" w:eastAsia="Times New Roman" w:hAnsi="yandex-sans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индивидуальные. </w:t>
      </w:r>
    </w:p>
    <w:p w:rsidR="00454002" w:rsidRPr="00454002" w:rsidRDefault="00454002" w:rsidP="003E745C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части организации взаимодействия между наставниками и наставляемыми </w:t>
      </w:r>
      <w:r w:rsidR="007D578D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трудностей не было.</w:t>
      </w:r>
    </w:p>
    <w:p w:rsidR="00454002" w:rsidRPr="00454002" w:rsidRDefault="00454002" w:rsidP="003E745C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Применялись следующие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методы информирования участников программы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наставничества (потенциальных наставников, наставляемых и их родителей) в  образовательной организации: </w:t>
      </w:r>
      <w:r w:rsidR="00BC4068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размещение информации на школьном сайте, информационном стенде, телевизоре в холле, совещания учителей, беседа с </w:t>
      </w:r>
      <w:proofErr w:type="gramStart"/>
      <w:r w:rsidR="00BC4068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="00BC4068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, письма родителям.</w:t>
      </w:r>
    </w:p>
    <w:p w:rsidR="00454002" w:rsidRPr="00454002" w:rsidRDefault="00454002" w:rsidP="003E745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этапе информирования </w:t>
      </w:r>
      <w:r w:rsidR="00BC4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трудностей не возникло.</w:t>
      </w:r>
    </w:p>
    <w:p w:rsidR="00454002" w:rsidRPr="00454002" w:rsidRDefault="00454002" w:rsidP="003E745C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 эфф</w:t>
      </w:r>
      <w:r w:rsidR="00BC4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ективного метода можно отметить персональное оповещение каждого родителя в форме личного письма от куратора программы.</w:t>
      </w:r>
    </w:p>
    <w:p w:rsidR="00454002" w:rsidRPr="00BC4068" w:rsidRDefault="00454002" w:rsidP="003E745C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540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Вовлечение наставляемых (</w:t>
      </w:r>
      <w:r w:rsidRPr="0045400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опишите, как был организован сбор собственных запросов  на наставничество, сколько наставляемых выразили добровольное желание принять участие в программе, насколько осознаны наставляемыми собственные текущие проблемы и возможности наставничества для их решения).</w:t>
      </w:r>
      <w:proofErr w:type="gramEnd"/>
    </w:p>
    <w:p w:rsidR="00BC4068" w:rsidRPr="00B41BA7" w:rsidRDefault="00B41BA7" w:rsidP="00B41BA7">
      <w:pPr>
        <w:spacing w:after="0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1BA7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Второклассники – дети маленькие, поэтому отрефлексировать и четко проговорить проблему они, конечно, не могут, поэтому большую роль в обозначении проблемы 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сыграл их классный руководитель. Второклассникам было предложено принять участие в программе, и 15 добровольцев нашлись быстро и легко.</w:t>
      </w:r>
    </w:p>
    <w:p w:rsidR="00454002" w:rsidRPr="00454002" w:rsidRDefault="00454002" w:rsidP="003E745C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Привлечение и отбор  наставников</w:t>
      </w:r>
      <w:r w:rsidR="00F5146F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="00B41BA7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Трудностей на данном этапе также не было, поскольку разработчикам программы наставничества «Вместе интересней!» сразу было понятно, что наставниками станут 15 учащихся 6-ых классов, которые сами в течение нескольких лет успешны в исследовательской деятельности, имеют не только </w:t>
      </w:r>
      <w:r w:rsidR="00B41BA7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опыт, но и большие достижения на разных уровнях, а также являются членами объединения дополнительного образования – клуба «</w:t>
      </w:r>
      <w:proofErr w:type="spellStart"/>
      <w:r w:rsidR="00B41BA7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ПРОБлемА</w:t>
      </w:r>
      <w:proofErr w:type="spellEnd"/>
      <w:r w:rsidR="00B41BA7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</w:t>
      </w:r>
      <w:proofErr w:type="gramEnd"/>
    </w:p>
    <w:p w:rsidR="00454002" w:rsidRPr="00454002" w:rsidRDefault="00454002" w:rsidP="00EA3A76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обучения наставников в </w:t>
      </w:r>
      <w:r w:rsidR="00F5146F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течение января-февраля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проводил</w:t>
      </w:r>
      <w:r w:rsidR="00F5146F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сь</w:t>
      </w:r>
      <w:r w:rsidR="00F5146F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5146F" w:rsidRPr="00F5146F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встречи с куратором и педагогом-психологом</w:t>
      </w:r>
      <w:r w:rsidRPr="00F5146F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которых</w:t>
      </w:r>
      <w:r w:rsidR="00A0156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146F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приняли участие</w:t>
      </w:r>
      <w:r w:rsidR="00F5146F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15 шестиклассников</w:t>
      </w:r>
      <w:proofErr w:type="gramStart"/>
      <w:r w:rsidR="00F5146F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F5146F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32393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 шла по двум направлениям: мотивация участников и обучение работе с второклассниками. </w:t>
      </w:r>
      <w:proofErr w:type="gramStart"/>
      <w:r w:rsid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Наставники получили необходимые психолого-педагогические знания, как установить и поддерживать позитивные отношения </w:t>
      </w:r>
      <w:r w:rsidR="00F5146F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наставляемым, определили основные цели и направления наставничества, проверили свою психологическую готовность, сформулировали свои личные цели, скорректировали ожидания от участия в программе наставничества и сравнили свои цели с целями наставляемых для выявления и своевременного решения возможных разногласий. </w:t>
      </w:r>
      <w:proofErr w:type="gramEnd"/>
    </w:p>
    <w:p w:rsidR="00454002" w:rsidRPr="00EA3A76" w:rsidRDefault="00454002" w:rsidP="00F5146F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В качестве оказания методиче</w:t>
      </w:r>
      <w:r w:rsid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ской поддержки наставников </w:t>
      </w:r>
      <w:r w:rsidRP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создавались буклеты, информационные и раздаточные материалы, постоянно поддерживали обратн</w:t>
      </w:r>
      <w:r w:rsid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ую связь через группу в </w:t>
      </w:r>
      <w:r w:rsid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val="en-US" w:eastAsia="ru-RU"/>
        </w:rPr>
        <w:t>Viber</w:t>
      </w:r>
      <w:r w:rsidRP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54002" w:rsidRPr="00454002" w:rsidRDefault="00454002" w:rsidP="00EA3A76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Среди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наиболее успешных практик обмена опытом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между наставляемыми, наставниками, применяемы</w:t>
      </w:r>
      <w:r w:rsid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процессе пилотирования, можно отметить</w:t>
      </w:r>
      <w:r w:rsid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прежде всего, помощь в реализации исследовательской работы наставляемого-второклассника. Шестиклассники 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учили второклассников </w:t>
      </w:r>
      <w:r w:rsidR="00EA3A76" w:rsidRPr="00EA3A76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видеть проблемы, задавать вопросы, выдвигать гипотезы, наблюдать, проводить эксперименты, делать выводы и умозаключения, доказывать и защищать свои идеи.</w:t>
      </w:r>
    </w:p>
    <w:p w:rsidR="00454002" w:rsidRPr="00454002" w:rsidRDefault="00EA3A76" w:rsidP="00F5146F">
      <w:pPr>
        <w:numPr>
          <w:ilvl w:val="0"/>
          <w:numId w:val="1"/>
        </w:numPr>
        <w:tabs>
          <w:tab w:val="left" w:pos="361"/>
        </w:tabs>
        <w:suppressAutoHyphens/>
        <w:snapToGrid w:val="0"/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Для формирования</w:t>
      </w:r>
      <w:r w:rsidR="00454002"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пар «наставник - обучаемый»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были проведены групповые встречи</w:t>
      </w:r>
      <w:r w:rsid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игровой форме, где необходимым условием было деление на пары. Так в течение нескольких занятий удалось без труда сформировать пары по собственному желанию детей.</w:t>
      </w:r>
      <w:r w:rsidR="00454002"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54002" w:rsidRPr="00454002" w:rsidRDefault="00454002" w:rsidP="00F5146F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наставничества была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встроена в расписание образовательной организации</w:t>
      </w:r>
      <w:r w:rsidR="00E714A0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встречи проходили </w:t>
      </w:r>
      <w:proofErr w:type="gramStart"/>
      <w:r w:rsid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внеурочное время в рамках внеурочной деятельности как реализация программы дополнительного образования «</w:t>
      </w:r>
      <w:proofErr w:type="spellStart"/>
      <w:r w:rsid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ПРОБлемА</w:t>
      </w:r>
      <w:proofErr w:type="spellEnd"/>
      <w:r w:rsid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454002" w:rsidRPr="00454002" w:rsidRDefault="00454002" w:rsidP="00F5146F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Основными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формами работы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были </w:t>
      </w:r>
      <w:r w:rsid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групповые формы работы.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714A0" w:rsidRDefault="00454002" w:rsidP="00F5146F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Основными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мероприятиями 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программы были</w:t>
      </w:r>
      <w:r w:rsid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следующие:</w:t>
      </w:r>
    </w:p>
    <w:p w:rsidR="00E714A0" w:rsidRDefault="00E714A0" w:rsidP="00E714A0">
      <w:pPr>
        <w:spacing w:after="0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с</w:t>
      </w:r>
      <w:r w:rsidRP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обытие – запуск программы (посвящение в наставники, вручение знака отличия наставника, «Дневника наблюдений» наставника)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714A0" w:rsidRDefault="00E714A0" w:rsidP="00E714A0">
      <w:pPr>
        <w:spacing w:after="0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о</w:t>
      </w:r>
      <w:r w:rsidRP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рганизация работы над конкретной исследовательской работой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714A0" w:rsidRDefault="00E714A0" w:rsidP="00E714A0">
      <w:pPr>
        <w:spacing w:after="0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о</w:t>
      </w:r>
      <w:r w:rsidRP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рганизация и проведение конкурсов «Лучшая пара «Наставник-наставляемый», «Лучший наставник», рейтинговая оценка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714A0" w:rsidRDefault="00E714A0" w:rsidP="00E714A0">
      <w:pPr>
        <w:spacing w:after="0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P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частие 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наставников и наставляемых</w:t>
      </w:r>
      <w:r w:rsidRP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школьном этапе научно-практической конференции учащихся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714A0" w:rsidRDefault="00E714A0" w:rsidP="00E714A0">
      <w:pPr>
        <w:spacing w:after="0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P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частие в научно-практических конференциях и других мероприятиях разного уровня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714A0" w:rsidRDefault="00E714A0" w:rsidP="00E714A0">
      <w:pPr>
        <w:spacing w:after="0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п</w:t>
      </w:r>
      <w:r w:rsidRP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роведение итогового события с награждением </w:t>
      </w:r>
      <w:proofErr w:type="gramStart"/>
      <w:r w:rsidRPr="00E714A0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лучших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54002" w:rsidRPr="00454002" w:rsidRDefault="00454002" w:rsidP="007B58B2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мотивации деятельности наставника использовались следующие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методы нематериального поощрения</w:t>
      </w:r>
      <w:r w:rsidR="00E714A0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E714A0"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информирование </w:t>
      </w:r>
      <w:r w:rsid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заинтересованных лиц</w:t>
      </w:r>
      <w:r w:rsidR="00E714A0"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сайте и информационном стенде, значок наставника, Дневник наблюдения наставника, Диплом победителя/призера/участника конкурса «Лучший наставник»</w:t>
      </w:r>
      <w:r w:rsidR="007B58B2"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Эти методы оказались для наставников очень значимыми и мотивирующими, особенно конкурс «Лучший наставник».</w:t>
      </w:r>
    </w:p>
    <w:p w:rsidR="00454002" w:rsidRPr="00454002" w:rsidRDefault="00454002" w:rsidP="00F5146F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Оценка результатов взаимодействия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между наставниками и наставляемыми осуществлялась посредством</w:t>
      </w:r>
      <w:r w:rsid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наблюдения в ходе реализации программы и </w:t>
      </w:r>
      <w:r w:rsid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анализа достигнутых результатов, в том числе анализ результатов участия участников программы в научно-практических конференциях разного уровня.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54002" w:rsidRDefault="00454002" w:rsidP="00F5146F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По итогам пилотирования</w:t>
      </w:r>
      <w:r w:rsidR="000F02E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планируемые результаты</w:t>
      </w:r>
      <w:r w:rsidR="000F02E1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достигнуты</w:t>
      </w:r>
      <w:r w:rsid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Для наставляемых-второклассников:</w:t>
      </w:r>
    </w:p>
    <w:p w:rsid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- 100% второклассников – участников программы включены в исследовательскую деятельность (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результатам 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наблюдени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я и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анкетировани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7B58B2" w:rsidRP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 100% второклассников-участников программы сформированы на базовом уровне общие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исследовательской деятельности умени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: умени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видеть проблемы, задавать вопросы, выдвигать гипотезы, наблюдать, проводить эксперименты, делать выводы и умозаключения, доказывать и защищать свои идеи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 результатам анкетирования и анализа); </w:t>
      </w:r>
    </w:p>
    <w:p w:rsidR="007B58B2" w:rsidRP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лучш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ился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психоэмоционального фона в коллективе второклассников (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результатам 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наблюдени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я и анкетирования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7B58B2" w:rsidRP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- 100% второклассников – участников программы имеют стимул к интеллектуальному совершенствованию и самореализации (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по результатам анкетирования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7B58B2" w:rsidRP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 100% второклассников – участников программы повысился уровень учебной мотивации (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результатам 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анкетировани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 у 100% второклассников – участников программы повысились образовательные результаты (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результатам 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анализ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Для наставников-шестиклассников:</w:t>
      </w:r>
    </w:p>
    <w:p w:rsidR="007B58B2" w:rsidRP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 100% шестиклассников – участников программы повысился уровень учебной мотивации (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результатам 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анкетировани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7B58B2" w:rsidRP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 у 100% шестиклассников – участников программы повысились образовательные результаты (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результатам 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анализ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7B58B2" w:rsidRP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у 100% шестиклассников – участников программы повысился статуса в классном и общешкольном коллективе (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результатам 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наблюдени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, анкетировани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7B58B2" w:rsidRPr="007B58B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- 100% шестиклассников – участников программы получили стимул к культурному, интеллектуальному совершенствованию, самореализации, а также развитию необходимых компетенций (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результатам 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анкетировани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7B58B2" w:rsidRPr="00454002" w:rsidRDefault="007B58B2" w:rsidP="007B58B2">
      <w:pPr>
        <w:spacing w:after="0"/>
        <w:ind w:left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количественный и качественный рост реализованных исследовательских работ (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по результатам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анализ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7B58B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70C5C" w:rsidRDefault="00E70C5C" w:rsidP="00F5146F">
      <w:pPr>
        <w:numPr>
          <w:ilvl w:val="0"/>
          <w:numId w:val="1"/>
        </w:numPr>
        <w:tabs>
          <w:tab w:val="left" w:pos="361"/>
        </w:tabs>
        <w:suppressAutoHyphens/>
        <w:snapToGrid w:val="0"/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З</w:t>
      </w:r>
      <w:r w:rsidR="00454002"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авершения взаимодействия</w:t>
      </w:r>
      <w:r w:rsidR="00454002"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между наставниками и наставляемыми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было организовано в форме финальной встречи наставников и наставляемых, в ходе которой они подвели итоги совместной работы, а также итогового мероприятия, где всех участников поблагодарили за плодотворную совместную работу и наградили лучших наставников. Таким образом, мы считаем, что программа реализована полностью. </w:t>
      </w:r>
    </w:p>
    <w:p w:rsidR="00454002" w:rsidRPr="00454002" w:rsidRDefault="00454002" w:rsidP="00F5146F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16. От участников программы по итогам пилотирования программы наставничества была получена следующая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обратная связь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54002" w:rsidRPr="00454002" w:rsidRDefault="00E70C5C" w:rsidP="00F5146F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от наставляемых-второклассников</w:t>
      </w:r>
      <w:r w:rsidR="00454002"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дневник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наставляемых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54002" w:rsidRPr="00454002" w:rsidRDefault="00454002" w:rsidP="00F5146F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- от родителей наставляемых обучающихся: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анкета;</w:t>
      </w:r>
    </w:p>
    <w:p w:rsidR="00454002" w:rsidRPr="00454002" w:rsidRDefault="00454002" w:rsidP="00F5146F">
      <w:pPr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от 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наставников-шестиклассников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E70C5C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дневник наставника.</w:t>
      </w:r>
    </w:p>
    <w:p w:rsidR="00454002" w:rsidRPr="00454002" w:rsidRDefault="00454002" w:rsidP="00F5146F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итогам пилотирования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в доработке нуждаются следующие этапы наставничества:</w:t>
      </w:r>
      <w:r w:rsidR="00E70C5C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B1CC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нет </w:t>
      </w:r>
    </w:p>
    <w:p w:rsidR="00454002" w:rsidRPr="00454002" w:rsidRDefault="00454002" w:rsidP="00F5146F">
      <w:pPr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качестве </w:t>
      </w:r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достоин</w:t>
      </w:r>
      <w:proofErr w:type="gramStart"/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>ств пр</w:t>
      </w:r>
      <w:proofErr w:type="gramEnd"/>
      <w:r w:rsidRPr="00454002">
        <w:rPr>
          <w:rFonts w:ascii="yandex-sans" w:eastAsia="Times New Roman" w:hAnsi="yandex-sans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ограммы наставничества 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по результатам ее пилотирования можно отметить следующее</w:t>
      </w:r>
      <w:r w:rsidR="00EB1CC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Мы впервые апробировали программу </w:t>
      </w:r>
      <w:r w:rsidR="00EB1CC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ученического наставничества и очень довольны полученными результатами. И наставники, и наставляемые неформально отнеслись к ее реализации, им было очень интересно работать совместно, получая качественные результаты и прирастая новым опытом. Практику пилотирования считаем успешной. Готовы тиражировать опыт пилотирования через участие в онлайн-семинарах и конференциях.</w:t>
      </w:r>
      <w:r w:rsidRPr="00454002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54002" w:rsidRDefault="00454002" w:rsidP="00454002">
      <w:pPr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1CC2" w:rsidRPr="00454002" w:rsidRDefault="00EB1CC2" w:rsidP="00EB1CC2">
      <w:pPr>
        <w:spacing w:after="0"/>
        <w:jc w:val="center"/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Заместитель директора по УВР                Грачева О.А.</w:t>
      </w:r>
    </w:p>
    <w:p w:rsidR="00454002" w:rsidRPr="00454002" w:rsidRDefault="00454002" w:rsidP="00454002">
      <w:pPr>
        <w:spacing w:after="0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1E" w:rsidRDefault="00EB1CC2">
      <w:bookmarkStart w:id="0" w:name="_GoBack"/>
      <w:bookmarkEnd w:id="0"/>
    </w:p>
    <w:sectPr w:rsidR="008B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77A10"/>
    <w:multiLevelType w:val="hybridMultilevel"/>
    <w:tmpl w:val="35880E5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F4995"/>
    <w:multiLevelType w:val="hybridMultilevel"/>
    <w:tmpl w:val="C812F38E"/>
    <w:lvl w:ilvl="0" w:tplc="CA128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02"/>
    <w:rsid w:val="000F02E1"/>
    <w:rsid w:val="003E745C"/>
    <w:rsid w:val="004219F3"/>
    <w:rsid w:val="00454002"/>
    <w:rsid w:val="005B0DCB"/>
    <w:rsid w:val="00712F6E"/>
    <w:rsid w:val="007B58B2"/>
    <w:rsid w:val="007D578D"/>
    <w:rsid w:val="00835909"/>
    <w:rsid w:val="00A0156C"/>
    <w:rsid w:val="00B41BA7"/>
    <w:rsid w:val="00BC4068"/>
    <w:rsid w:val="00E2767C"/>
    <w:rsid w:val="00E32393"/>
    <w:rsid w:val="00E70C5C"/>
    <w:rsid w:val="00E714A0"/>
    <w:rsid w:val="00EA3A76"/>
    <w:rsid w:val="00EB1CC2"/>
    <w:rsid w:val="00F5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</dc:creator>
  <cp:lastModifiedBy>Gracheva OA</cp:lastModifiedBy>
  <cp:revision>5</cp:revision>
  <dcterms:created xsi:type="dcterms:W3CDTF">2021-05-23T15:25:00Z</dcterms:created>
  <dcterms:modified xsi:type="dcterms:W3CDTF">2021-05-28T04:45:00Z</dcterms:modified>
</cp:coreProperties>
</file>